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Министерство образования и молодежной политики</w:t>
      </w: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Свердловской области</w:t>
      </w: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«Нижнетагильский строительный колледж»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B0660F" w:rsidRPr="00B0660F" w:rsidRDefault="00D848A4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</w:t>
      </w:r>
      <w:r w:rsidR="00B0660F"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B0660F" w:rsidRPr="00B0660F" w:rsidRDefault="00B0660F" w:rsidP="00B0660F">
      <w:pPr>
        <w:tabs>
          <w:tab w:val="left" w:pos="8595"/>
        </w:tabs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107B93" w:rsidRDefault="00D035D0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ООД 16 Основы</w:t>
      </w:r>
      <w:r w:rsidR="00107B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черчения в строительстве </w:t>
      </w:r>
    </w:p>
    <w:p w:rsid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76A68" w:rsidRPr="00B0660F" w:rsidRDefault="00A76A68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B35D6B" w:rsidRDefault="00B35D6B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23.02.04 </w:t>
      </w:r>
      <w:r w:rsidRPr="00B35D6B">
        <w:rPr>
          <w:rFonts w:ascii="Times New Roman" w:eastAsia="Calibri" w:hAnsi="Times New Roman" w:cs="Times New Roman"/>
          <w:sz w:val="28"/>
          <w:szCs w:val="28"/>
          <w:lang w:eastAsia="ru-RU"/>
        </w:rPr>
        <w:t>Техническая эксплуатация подъемно-транспортных, строительных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дорожных машин и оборудования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обучения:3 года 10 месяцев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C5CB8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2023</w:t>
      </w:r>
    </w:p>
    <w:p w:rsidR="00B0660F" w:rsidRPr="00B0660F" w:rsidRDefault="00B0660F" w:rsidP="007B12C8">
      <w:pPr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</w:t>
      </w:r>
      <w:r w:rsidR="00BB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программа учебной дисциплины </w:t>
      </w:r>
      <w:r w:rsid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ДПВ 02</w:t>
      </w:r>
      <w:r w:rsidR="007B1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7AC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035D0" w:rsidRPr="00D035D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черчения в строительстве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C5CB8" w:rsidRP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5D6B" w:rsidRPr="00B35D6B">
        <w:rPr>
          <w:rFonts w:ascii="Times New Roman" w:eastAsia="Calibri" w:hAnsi="Times New Roman" w:cs="Times New Roman"/>
          <w:sz w:val="28"/>
          <w:szCs w:val="28"/>
          <w:lang w:eastAsia="ru-RU"/>
        </w:rPr>
        <w:t>разработана в соответствии с требованиями ФГОС среднего профессионального образования  23.02.04 «Техническая эксплуатация подъемно-транспортных, строительных, дорожных машин и оборудования», утверждённого  приказом Министерства образования и науки Российской Федерации от 23 января 2018 г. N 45, ФГОС СОО, утвержденного приказом Минобрнауки России от 17 мая 2012 года N 413 (с изменениями на 12 августа 2022 года)</w:t>
      </w:r>
    </w:p>
    <w:p w:rsidR="00B0660F" w:rsidRPr="00B0660F" w:rsidRDefault="00B0660F" w:rsidP="00B0660F">
      <w:pPr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660F" w:rsidRPr="00B0660F" w:rsidRDefault="00B0660F" w:rsidP="00B0660F">
      <w:pPr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660F" w:rsidRPr="00B0660F" w:rsidRDefault="00B0660F" w:rsidP="00B0660F">
      <w:pPr>
        <w:widowControl w:val="0"/>
        <w:tabs>
          <w:tab w:val="left" w:pos="0"/>
        </w:tabs>
        <w:suppressAutoHyphens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B0660F" w:rsidRPr="00B0660F" w:rsidRDefault="00B0660F" w:rsidP="00E66DE2">
      <w:pPr>
        <w:ind w:left="0" w:firstLine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ГАПОУ СО «Нижнетагильский строительный колледж»</w:t>
      </w:r>
    </w:p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8E5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  <w:r w:rsidR="008238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Липина И.Г., преподаватель ГАПОУ СО «НТСК»</w:t>
      </w:r>
    </w:p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B0660F" w:rsidRPr="00B0660F" w:rsidTr="00803AE5">
        <w:trPr>
          <w:trHeight w:val="372"/>
        </w:trPr>
        <w:tc>
          <w:tcPr>
            <w:tcW w:w="4609" w:type="dxa"/>
          </w:tcPr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B0660F" w:rsidRPr="00B0660F" w:rsidRDefault="00BC5CB8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«_____»___________2023</w:t>
            </w:r>
            <w:r w:rsidR="00B0660F"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г.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</w:tcPr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«_____»___________2</w:t>
            </w:r>
            <w:r w:rsidR="00BC5CB8">
              <w:rPr>
                <w:rFonts w:ascii="Times New Roman" w:eastAsia="Calibri" w:hAnsi="Times New Roman" w:cs="Times New Roman"/>
                <w:sz w:val="28"/>
                <w:szCs w:val="28"/>
              </w:rPr>
              <w:t>023</w:t>
            </w: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0660F" w:rsidRPr="00B0660F" w:rsidSect="00803AE5">
          <w:headerReference w:type="default" r:id="rId8"/>
          <w:footerReference w:type="default" r:id="rId9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0660F" w:rsidRPr="00B0660F" w:rsidSect="00803AE5">
          <w:type w:val="continuous"/>
          <w:pgSz w:w="11906" w:h="16838"/>
          <w:pgMar w:top="1134" w:right="850" w:bottom="1134" w:left="1701" w:header="720" w:footer="720" w:gutter="0"/>
          <w:cols w:num="2" w:space="720"/>
          <w:docGrid w:linePitch="360"/>
        </w:sectPr>
      </w:pPr>
    </w:p>
    <w:p w:rsidR="00B0660F" w:rsidRPr="00B0660F" w:rsidRDefault="00B0660F" w:rsidP="007B12C8">
      <w:pPr>
        <w:ind w:left="0" w:firstLine="0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Содержание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68"/>
        <w:gridCol w:w="1903"/>
      </w:tblGrid>
      <w:tr w:rsidR="00B0660F" w:rsidRPr="00B0660F" w:rsidTr="00803AE5">
        <w:tc>
          <w:tcPr>
            <w:tcW w:w="7668" w:type="dxa"/>
          </w:tcPr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1.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Общая характеристика рабочей программы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2.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Структура и содержание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3.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Условия реализации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4.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Контроль и оценка результатов освоения учебной дисциплины</w:t>
            </w:r>
          </w:p>
          <w:p w:rsidR="00B0660F" w:rsidRPr="00B0660F" w:rsidRDefault="00B0660F" w:rsidP="007B12C8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B0660F" w:rsidRPr="00B0660F" w:rsidRDefault="00B0660F" w:rsidP="007B12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:rsidTr="00803AE5">
        <w:tc>
          <w:tcPr>
            <w:tcW w:w="7668" w:type="dxa"/>
          </w:tcPr>
          <w:p w:rsidR="00B0660F" w:rsidRPr="00B0660F" w:rsidRDefault="00B0660F" w:rsidP="007B12C8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B0660F" w:rsidRPr="00B0660F" w:rsidRDefault="00B0660F" w:rsidP="007B12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:rsidTr="00803AE5">
        <w:trPr>
          <w:trHeight w:val="670"/>
        </w:trPr>
        <w:tc>
          <w:tcPr>
            <w:tcW w:w="7668" w:type="dxa"/>
          </w:tcPr>
          <w:p w:rsidR="00B0660F" w:rsidRPr="00B0660F" w:rsidRDefault="00B0660F" w:rsidP="00B0660F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B0660F" w:rsidRPr="00B0660F" w:rsidRDefault="00B0660F" w:rsidP="00B066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:rsidTr="00803AE5">
        <w:trPr>
          <w:trHeight w:val="699"/>
        </w:trPr>
        <w:tc>
          <w:tcPr>
            <w:tcW w:w="7668" w:type="dxa"/>
          </w:tcPr>
          <w:p w:rsidR="00B0660F" w:rsidRPr="00B0660F" w:rsidRDefault="00B0660F" w:rsidP="00B0660F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0" w:type="auto"/>
          </w:tcPr>
          <w:p w:rsidR="00B0660F" w:rsidRPr="00B0660F" w:rsidRDefault="00B0660F" w:rsidP="00B066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0660F" w:rsidRPr="00B0660F" w:rsidRDefault="00B0660F" w:rsidP="00B0660F">
      <w:pPr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D035D0" w:rsidRDefault="00D035D0" w:rsidP="00D03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>
        <w:rPr>
          <w:rFonts w:ascii="Times New Roman" w:eastAsia="Calibri" w:hAnsi="Times New Roman" w:cs="Times New Roman"/>
          <w:sz w:val="32"/>
          <w:szCs w:val="28"/>
          <w:lang w:eastAsia="ru-RU"/>
        </w:rPr>
        <w:t>«</w:t>
      </w:r>
      <w:r w:rsidRPr="00D035D0">
        <w:rPr>
          <w:rFonts w:ascii="Times New Roman" w:eastAsia="Calibri" w:hAnsi="Times New Roman" w:cs="Times New Roman"/>
          <w:sz w:val="32"/>
          <w:szCs w:val="28"/>
          <w:lang w:eastAsia="ru-RU"/>
        </w:rPr>
        <w:t>Основы черчения в строительстве</w:t>
      </w:r>
      <w:r>
        <w:rPr>
          <w:rFonts w:ascii="Times New Roman" w:eastAsia="Calibri" w:hAnsi="Times New Roman" w:cs="Times New Roman"/>
          <w:sz w:val="32"/>
          <w:szCs w:val="28"/>
          <w:lang w:eastAsia="ru-RU"/>
        </w:rPr>
        <w:t>»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</w:t>
      </w:r>
      <w:r w:rsidRPr="00B0660F">
        <w:rPr>
          <w:rFonts w:ascii="Times New Roman" w:eastAsia="Calibri" w:hAnsi="Times New Roman" w:cs="Times New Roman"/>
          <w:sz w:val="32"/>
          <w:szCs w:val="32"/>
        </w:rPr>
        <w:t>Область применения рабочей программы</w:t>
      </w:r>
    </w:p>
    <w:p w:rsidR="00B0660F" w:rsidRPr="00B0660F" w:rsidRDefault="00B0660F" w:rsidP="00B0660F">
      <w:pPr>
        <w:autoSpaceDE w:val="0"/>
        <w:autoSpaceDN w:val="0"/>
        <w:adjustRightInd w:val="0"/>
        <w:ind w:left="0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r w:rsidR="00D035D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035D0" w:rsidRPr="00D035D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черчения в строительстве</w:t>
      </w:r>
      <w:r w:rsidR="00D035D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035D0" w:rsidRPr="00D03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>является частью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>основной образовательной программы в соответствии с ФГОС для специальности СПО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5D6B" w:rsidRPr="00B35D6B"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23.02.04 «Техническая эксплуатация подъемно-транспортных, строительных, дорожных машин и оборудования»</w:t>
      </w:r>
      <w:r w:rsidR="00B35D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B0660F" w:rsidRPr="00B0660F" w:rsidRDefault="00B0660F" w:rsidP="00B0660F">
      <w:pPr>
        <w:tabs>
          <w:tab w:val="left" w:pos="48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В профессиональных образовательных организациях дисциплина </w:t>
      </w:r>
      <w:r w:rsidR="00D035D0">
        <w:rPr>
          <w:rFonts w:ascii="Times New Roman" w:eastAsia="Calibri" w:hAnsi="Times New Roman" w:cs="Times New Roman"/>
          <w:sz w:val="28"/>
          <w:szCs w:val="32"/>
        </w:rPr>
        <w:t>«</w:t>
      </w:r>
      <w:r w:rsidR="00D035D0" w:rsidRPr="00D035D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черчения в строительстве</w:t>
      </w:r>
      <w:r w:rsidR="00D035D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>изучается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в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общеобразовательном цикле дисциплин </w:t>
      </w: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учебного плана ОПОП СПО на базе основного общего образования с получением среднего общего образования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и является общей для включения.</w:t>
      </w:r>
    </w:p>
    <w:p w:rsidR="00B0660F" w:rsidRPr="00B0660F" w:rsidRDefault="00B0660F" w:rsidP="00B0660F">
      <w:pPr>
        <w:tabs>
          <w:tab w:val="left" w:pos="548"/>
        </w:tabs>
        <w:ind w:left="0"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учебной дисциплины </w:t>
      </w:r>
      <w:r w:rsidR="00D035D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035D0" w:rsidRPr="00D035D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черчения в строительстве</w:t>
      </w:r>
      <w:r w:rsidR="00D035D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035D0" w:rsidRPr="00D03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 достижение студентами следующих </w:t>
      </w:r>
      <w:r w:rsidRPr="00B0660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результатов: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3260"/>
        <w:gridCol w:w="4076"/>
      </w:tblGrid>
      <w:tr w:rsidR="00B0660F" w:rsidRPr="00B0660F" w:rsidTr="004F5C64">
        <w:trPr>
          <w:trHeight w:val="491"/>
        </w:trPr>
        <w:tc>
          <w:tcPr>
            <w:tcW w:w="2235" w:type="dxa"/>
            <w:shd w:val="clear" w:color="auto" w:fill="auto"/>
            <w:hideMark/>
          </w:tcPr>
          <w:p w:rsidR="00B0660F" w:rsidRPr="00B0660F" w:rsidRDefault="00BC5CB8" w:rsidP="00EE4F40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CB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3260" w:type="dxa"/>
            <w:shd w:val="clear" w:color="auto" w:fill="auto"/>
            <w:hideMark/>
          </w:tcPr>
          <w:p w:rsidR="00B0660F" w:rsidRPr="00B0660F" w:rsidRDefault="00BC5CB8" w:rsidP="00EE4F40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общих</w:t>
            </w:r>
            <w:r w:rsidR="00B0660F" w:rsidRPr="00B066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076" w:type="dxa"/>
            <w:shd w:val="clear" w:color="auto" w:fill="auto"/>
            <w:hideMark/>
          </w:tcPr>
          <w:p w:rsidR="00B0660F" w:rsidRPr="00B0660F" w:rsidRDefault="00B0660F" w:rsidP="00EE4F40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предметных</w:t>
            </w:r>
            <w:r w:rsidRPr="00B066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</w:tc>
      </w:tr>
      <w:tr w:rsidR="00790972" w:rsidRPr="00B0660F" w:rsidTr="004F5C64">
        <w:trPr>
          <w:trHeight w:val="212"/>
        </w:trPr>
        <w:tc>
          <w:tcPr>
            <w:tcW w:w="2235" w:type="dxa"/>
            <w:shd w:val="clear" w:color="auto" w:fill="auto"/>
          </w:tcPr>
          <w:p w:rsidR="00790972" w:rsidRPr="006C62E4" w:rsidRDefault="00BC5CB8" w:rsidP="00BC5CB8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BC5CB8">
              <w:rPr>
                <w:rFonts w:ascii="Times New Roman" w:hAnsi="Times New Roman" w:cs="Times New Roman"/>
                <w:sz w:val="24"/>
                <w:szCs w:val="28"/>
              </w:rPr>
              <w:t>ОК 01. Выбирать способы решения задач профессиональной деятельности приме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нительно к различным контекстам</w:t>
            </w:r>
          </w:p>
        </w:tc>
        <w:tc>
          <w:tcPr>
            <w:tcW w:w="3260" w:type="dxa"/>
            <w:shd w:val="clear" w:color="auto" w:fill="auto"/>
          </w:tcPr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выявление причинно-следственных связей;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поиск аналогов в науке и технике;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развитие критического мышления, способности аргументировать свою точку зрения;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формирование исследовательских, коммуникативных и </w:t>
            </w:r>
            <w:r w:rsidRPr="006C62E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информационных умений;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использование анализа, синтеза, сравнения, обобщения, систематизации;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определение целей и задач учебной деятельности;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выбор средств реализации целей и задач и их применение на практике;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самостоятельную оценку достигнутых результатов.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формирование мировоззрения, целостного представления о мире и формах технического творчества;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развитие умений и навыков познания и самопознания;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накопление опыта графической деятельности;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формирование творческого отношения к проблемам;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развитие образного мышления и освоение способов творческого самовыражения личности;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гармонизацию интеллектуального и эмоционального развития личности;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подготовку к осознанному выбору индивидуальной образовательной или профессиональной траектории.</w:t>
            </w:r>
          </w:p>
          <w:p w:rsidR="00790972" w:rsidRPr="006C62E4" w:rsidRDefault="00790972" w:rsidP="00EE4F40">
            <w:pPr>
              <w:autoSpaceDE w:val="0"/>
              <w:autoSpaceDN w:val="0"/>
              <w:adjustRightInd w:val="0"/>
              <w:spacing w:line="240" w:lineRule="auto"/>
              <w:ind w:firstLine="33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076" w:type="dxa"/>
            <w:shd w:val="clear" w:color="auto" w:fill="auto"/>
          </w:tcPr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изучение объектов и явлений науки и техники;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восприятие смысла (концепции, специфики) графических изображений (чертежей);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представление места и роли инженерной графики в развитии культуры, в жизни человека и общества;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 xml:space="preserve">представление системы общечеловеческих ценностей, </w:t>
            </w:r>
            <w:r w:rsidRPr="006C62E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ориентацию в системе моральных норм и ценностей;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усвоение особенностей языка разных видов графики и технических средств изображения; понимание условности языка графических изображений (чертежей);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различение изученных видов графических изображений, определение их взаимосвязей;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классификацию изученных объектов и явлений науки и техники; структурирование изученного материала, информации, полученной из различных источников;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осознание ценности и места технического творчества и инженерной графики в развитии общества, проявление устойчивого интереса к освоению новых технических средств и технологий;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уважение и осознание ценности технической культуры других народов, освоение их технических достижений;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формирование коммуникативной, информационной компетентности;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описание графических изображений с использованием специальной терминологии; высказывание собственного мнения о правильности графических изображений; овладение графической грамотностью;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развитие индивидуальных творческих навыков, расширение кругозора;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умение видеть ассоциативные связи и осознавать их роль в творческой деятельности;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реализацию творческого потенциала; применение различных графических материалов;</w:t>
            </w:r>
          </w:p>
          <w:p w:rsidR="00790972" w:rsidRPr="00890E7E" w:rsidRDefault="00790972" w:rsidP="00890E7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использование знаний и технических средств инженерной графики в собственном творчестве.</w:t>
            </w:r>
          </w:p>
        </w:tc>
      </w:tr>
    </w:tbl>
    <w:p w:rsidR="00B0660F" w:rsidRPr="00B0660F" w:rsidRDefault="00B0660F" w:rsidP="00B0660F">
      <w:pPr>
        <w:ind w:left="0" w:firstLine="0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sectPr w:rsidR="00B0660F" w:rsidRPr="00B0660F" w:rsidSect="00803AE5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B0660F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B0660F" w:rsidRPr="00B0660F" w:rsidRDefault="00B0660F" w:rsidP="00B0660F">
      <w:pPr>
        <w:suppressAutoHyphens/>
        <w:spacing w:after="200" w:line="276" w:lineRule="auto"/>
        <w:ind w:left="0" w:firstLine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B0660F" w:rsidRPr="00890E7E" w:rsidTr="00803AE5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B0660F" w:rsidRPr="00890E7E" w:rsidTr="00803A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D035D0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62</w:t>
            </w:r>
          </w:p>
        </w:tc>
      </w:tr>
      <w:tr w:rsidR="00B0660F" w:rsidRPr="00890E7E" w:rsidTr="00803AE5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B0660F" w:rsidRPr="00890E7E" w:rsidTr="00803AE5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D035D0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</w:tr>
      <w:tr w:rsidR="00B0660F" w:rsidRPr="00890E7E" w:rsidTr="00803AE5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B0660F" w:rsidRPr="00890E7E" w:rsidTr="00803AE5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5E6F71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16</w:t>
            </w:r>
          </w:p>
        </w:tc>
      </w:tr>
      <w:tr w:rsidR="00B0660F" w:rsidRPr="00890E7E" w:rsidTr="00803AE5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B0660F" w:rsidRPr="00890E7E" w:rsidTr="00803AE5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257C4D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  <w:r w:rsidR="004F5C6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  <w:bookmarkStart w:id="0" w:name="_GoBack"/>
            <w:bookmarkEnd w:id="0"/>
          </w:p>
        </w:tc>
      </w:tr>
      <w:tr w:rsidR="00733079" w:rsidRPr="00890E7E" w:rsidTr="00803AE5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733079" w:rsidRPr="00890E7E" w:rsidRDefault="00733079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33079" w:rsidRDefault="00733079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B0660F" w:rsidRPr="00890E7E" w:rsidTr="00803AE5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Промежуточная</w:t>
            </w:r>
            <w:r w:rsidR="00CD5A60"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аттестация проводится в форме </w:t>
            </w:r>
            <w:r w:rsidR="00616139"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комплексного дифференцированного </w:t>
            </w: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зачета </w:t>
            </w:r>
          </w:p>
        </w:tc>
      </w:tr>
    </w:tbl>
    <w:p w:rsidR="00B0660F" w:rsidRPr="00B0660F" w:rsidRDefault="00B0660F" w:rsidP="00B0660F">
      <w:pPr>
        <w:ind w:left="0"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B0660F" w:rsidRPr="00B0660F" w:rsidSect="00803AE5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 xml:space="preserve">2.2 Тематический план и содержание учебной дисциплины  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«</w:t>
      </w:r>
      <w:r w:rsidR="00D62DDB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Основы научных знаний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»</w:t>
      </w:r>
    </w:p>
    <w:tbl>
      <w:tblPr>
        <w:tblStyle w:val="13"/>
        <w:tblW w:w="14567" w:type="dxa"/>
        <w:tblLayout w:type="fixed"/>
        <w:tblLook w:val="01E0" w:firstRow="1" w:lastRow="1" w:firstColumn="1" w:lastColumn="1" w:noHBand="0" w:noVBand="0"/>
      </w:tblPr>
      <w:tblGrid>
        <w:gridCol w:w="3334"/>
        <w:gridCol w:w="8001"/>
        <w:gridCol w:w="993"/>
        <w:gridCol w:w="2239"/>
      </w:tblGrid>
      <w:tr w:rsidR="003514F0" w:rsidRPr="003514F0" w:rsidTr="00A74654">
        <w:trPr>
          <w:trHeight w:val="20"/>
        </w:trPr>
        <w:tc>
          <w:tcPr>
            <w:tcW w:w="3334" w:type="dxa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01" w:type="dxa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239" w:type="dxa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3514F0" w:rsidRPr="003514F0" w:rsidTr="00A74654">
        <w:trPr>
          <w:trHeight w:val="20"/>
        </w:trPr>
        <w:tc>
          <w:tcPr>
            <w:tcW w:w="3334" w:type="dxa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1" w:type="dxa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8200"/>
        <w:gridCol w:w="1943"/>
        <w:gridCol w:w="1990"/>
      </w:tblGrid>
      <w:tr w:rsidR="002402E1" w:rsidRPr="002402E1" w:rsidTr="00C904D5">
        <w:trPr>
          <w:trHeight w:val="473"/>
        </w:trPr>
        <w:tc>
          <w:tcPr>
            <w:tcW w:w="5000" w:type="pct"/>
            <w:gridSpan w:val="4"/>
            <w:shd w:val="clear" w:color="auto" w:fill="auto"/>
          </w:tcPr>
          <w:p w:rsidR="002402E1" w:rsidRPr="002402E1" w:rsidRDefault="002402E1" w:rsidP="00240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1.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Стандарты единой системы конструкторской документации. </w:t>
            </w:r>
          </w:p>
        </w:tc>
      </w:tr>
      <w:tr w:rsidR="002402E1" w:rsidRPr="002402E1" w:rsidTr="00C904D5">
        <w:trPr>
          <w:trHeight w:val="325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чертежей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материала. 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6" w:type="pct"/>
            <w:vMerge w:val="restart"/>
          </w:tcPr>
          <w:p w:rsidR="002D5F8C" w:rsidRPr="002402E1" w:rsidRDefault="002402E1" w:rsidP="002D5F8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="002D5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163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и задачи дисциплины. Правила оформления чертежей. Стандарты ЕСКД. Линии чертежа. Масштабы. Чертежный шрифт. Нанесение размеров.</w:t>
            </w: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163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правила оформления чертежей. Лекция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2402E1">
        <w:trPr>
          <w:trHeight w:val="203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1. «Линии чертежа». Вычерчивание линий различных типов.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2. «Чертежный шрифт». Написание прописных букв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2. «Чертежный шрифт». Написание строчных букв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E1562F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основной надписи чертежа. </w:t>
            </w:r>
          </w:p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размеров на чертеже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E1562F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1.2. Геометрические построения 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70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6" w:type="pct"/>
            <w:vMerge w:val="restart"/>
          </w:tcPr>
          <w:p w:rsidR="002D5F8C" w:rsidRPr="002402E1" w:rsidRDefault="002D5F8C" w:rsidP="002D5F8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Графические построения и правила выполнения чертежей.</w:t>
            </w:r>
          </w:p>
        </w:tc>
        <w:tc>
          <w:tcPr>
            <w:tcW w:w="670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Деление окружностей на равные части. Лекция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Сопряжения. Лекция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4023D2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45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57C4D" w:rsidRDefault="002402E1" w:rsidP="00257C4D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Графическая работа № 3. «Деление окружности». Графические построения. </w:t>
            </w:r>
          </w:p>
        </w:tc>
        <w:tc>
          <w:tcPr>
            <w:tcW w:w="670" w:type="pct"/>
            <w:shd w:val="clear" w:color="auto" w:fill="auto"/>
          </w:tcPr>
          <w:p w:rsidR="002402E1" w:rsidRDefault="004023D2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023D2" w:rsidRPr="002402E1" w:rsidRDefault="004023D2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11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3. «Деление окружности». Графические построения. Обводка.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2402E1">
        <w:trPr>
          <w:trHeight w:val="57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4. «Графические построения». Построение чертежа детали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№4. «Графические построения». Обводка чертежа, нанесение размеров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339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1.3.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Комплексные чертежи</w:t>
            </w: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 w:val="restart"/>
          </w:tcPr>
          <w:p w:rsidR="002D5F8C" w:rsidRPr="002402E1" w:rsidRDefault="002D5F8C" w:rsidP="002D5F8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14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проецирования. Ортогональное проецирование. Аксонометрические проекции. Комплексные чертежи. Изометрия модели. Технические рисунки</w:t>
            </w: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14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Проецирование предмета на три плоскости проекций</w:t>
            </w:r>
            <w:r w:rsidR="00E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E05176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изометрии модели</w:t>
            </w:r>
            <w:r w:rsidR="00E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Лекция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7E60" w:rsidRPr="002402E1" w:rsidTr="00C904D5">
        <w:trPr>
          <w:trHeight w:val="149"/>
        </w:trPr>
        <w:tc>
          <w:tcPr>
            <w:tcW w:w="817" w:type="pct"/>
            <w:vMerge/>
            <w:shd w:val="clear" w:color="auto" w:fill="auto"/>
          </w:tcPr>
          <w:p w:rsidR="00F27E60" w:rsidRPr="002402E1" w:rsidRDefault="00F27E60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F27E60" w:rsidRPr="002402E1" w:rsidRDefault="00F27E60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Аксонометрия окружности. Построение аксонометрических проекций тел вращения. Аксонометрия плоских фигур и плоскогранных тел.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Лекция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F27E60" w:rsidRPr="002402E1" w:rsidRDefault="00F27E60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F27E60" w:rsidRPr="002402E1" w:rsidRDefault="00F27E60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15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4. «Комплексный чертеж по модели». Построение чертежа. Нанесение размеров, обводка чертежа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562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5. «Комплексный чертеж по аксонометрии». Построение чертежа</w:t>
            </w:r>
            <w:r w:rsidR="00257C4D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Нанесение размеров, обводка чертежа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6. «Комплексный чертеж по двум видам».  Построение третьего вида по двум данным видам</w:t>
            </w:r>
            <w:r w:rsidR="006B3DA0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аксонометрических изображений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562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F27E60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7 «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аксонометрических проекций тел вращения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F27E60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8</w:t>
            </w:r>
            <w:r w:rsidR="002402E1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«Технический рисунок»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4023D2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1.4.</w:t>
            </w: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Геометрические тела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shd w:val="clear" w:color="auto" w:fill="auto"/>
          </w:tcPr>
          <w:p w:rsidR="002402E1" w:rsidRPr="002402E1" w:rsidRDefault="00D543A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6" w:type="pct"/>
            <w:vMerge w:val="restart"/>
          </w:tcPr>
          <w:p w:rsidR="002D5F8C" w:rsidRPr="002402E1" w:rsidRDefault="002D5F8C" w:rsidP="002D5F8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Ортогональные и аксонометрические чертежи геометрических тел </w:t>
            </w:r>
          </w:p>
        </w:tc>
        <w:tc>
          <w:tcPr>
            <w:tcW w:w="670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AB21F9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Проекции геометрических поверхностей и тел. Многогранники.</w:t>
            </w:r>
            <w:r w:rsidR="00E05176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B21F9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AB21F9" w:rsidRPr="002402E1" w:rsidRDefault="00AB21F9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AB21F9" w:rsidRPr="002402E1" w:rsidRDefault="00AB21F9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Проекции геометрических поверхностей и тел. Тела вращения.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Лекция</w:t>
            </w:r>
          </w:p>
        </w:tc>
        <w:tc>
          <w:tcPr>
            <w:tcW w:w="670" w:type="pct"/>
            <w:shd w:val="clear" w:color="auto" w:fill="auto"/>
          </w:tcPr>
          <w:p w:rsidR="00AB21F9" w:rsidRPr="002402E1" w:rsidRDefault="00AB21F9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AB21F9" w:rsidRPr="002402E1" w:rsidRDefault="00AB21F9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D543A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56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AB21F9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9</w:t>
            </w:r>
            <w:r w:rsidR="002402E1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«Группа геометрических тел». Комплексный чертеж группы геометрических тел.   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2402E1">
        <w:trPr>
          <w:trHeight w:val="54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AB21F9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9</w:t>
            </w:r>
            <w:r w:rsidR="002402E1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«Группа геометрических тел». Построение изометрического изображения. 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0"/>
        </w:trPr>
        <w:tc>
          <w:tcPr>
            <w:tcW w:w="817" w:type="pct"/>
            <w:vMerge w:val="restar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1.5. 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</w:t>
            </w: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86" w:type="pct"/>
            <w:vMerge w:val="restart"/>
          </w:tcPr>
          <w:p w:rsidR="002D5F8C" w:rsidRPr="002402E1" w:rsidRDefault="002D5F8C" w:rsidP="002D5F8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559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Изображения: виды, разрезы, сечения. Построение чертежа модели в аксонометрии с вырезом одной четверти. Сложные разрезы</w:t>
            </w:r>
          </w:p>
        </w:tc>
        <w:tc>
          <w:tcPr>
            <w:tcW w:w="670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371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numPr>
                <w:ilvl w:val="0"/>
                <w:numId w:val="9"/>
              </w:numPr>
              <w:suppressAutoHyphens/>
              <w:spacing w:line="276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 на чертежах. Лекция.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30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10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простых разрезов. 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4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10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сложных разрезов.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11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«Изометрия с вырезом». Построение изометрии модели с вырезом четверти</w:t>
            </w:r>
            <w:r w:rsidR="00A95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95863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изометрии модели с вырезом четверти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12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сечений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13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«Сечение вала»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№14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«Ступенчатый разрез». Построение сложных разрезов.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№15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«Ломаный разрез». </w:t>
            </w:r>
          </w:p>
          <w:p w:rsidR="002D5F8C" w:rsidRPr="002402E1" w:rsidRDefault="002D5F8C" w:rsidP="00A95863">
            <w:pPr>
              <w:spacing w:line="240" w:lineRule="auto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shd w:val="clear" w:color="auto" w:fill="auto"/>
          </w:tcPr>
          <w:p w:rsidR="002D5F8C" w:rsidRPr="002402E1" w:rsidRDefault="00A95863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shd w:val="clear" w:color="auto" w:fill="auto"/>
          </w:tcPr>
          <w:p w:rsidR="002402E1" w:rsidRPr="002402E1" w:rsidRDefault="0076118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</w:tcPr>
          <w:p w:rsidR="002D5F8C" w:rsidRPr="002402E1" w:rsidRDefault="002D5F8C" w:rsidP="002D5F8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3644" w:type="pct"/>
            <w:gridSpan w:val="2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D543A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86" w:type="pct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0312CB" w:rsidRDefault="000312CB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2E1" w:rsidRDefault="002402E1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0E0" w:rsidRDefault="001B20E0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804" w:rsidRPr="002E22FA" w:rsidRDefault="00907804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07804" w:rsidRPr="002E22FA" w:rsidSect="00803AE5">
          <w:pgSz w:w="16838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ind w:left="0" w:right="81" w:firstLine="0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</w:t>
      </w:r>
      <w:r w:rsidRPr="00B0660F">
        <w:rPr>
          <w:rFonts w:ascii="Calibri" w:eastAsia="Times New Roman" w:hAnsi="Calibri" w:cs="Times New Roman"/>
          <w:b/>
          <w:caps/>
          <w:sz w:val="32"/>
          <w:szCs w:val="28"/>
          <w:lang w:eastAsia="ru-RU"/>
        </w:rPr>
        <w:t xml:space="preserve"> </w:t>
      </w: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Условия реализации учебной дисциплины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3.1. </w:t>
      </w: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Материально-техническое обеспечение</w:t>
      </w:r>
    </w:p>
    <w:p w:rsidR="00B0660F" w:rsidRPr="00B0660F" w:rsidRDefault="00B0660F" w:rsidP="00B0660F">
      <w:p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изучается в кабинете русского языка и литературы.</w:t>
      </w:r>
    </w:p>
    <w:p w:rsidR="00B0660F" w:rsidRPr="00B0660F" w:rsidRDefault="00B0660F" w:rsidP="00B0660F">
      <w:pPr>
        <w:ind w:left="0"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Учебная дисциплина изучается в кабинете «русского языка и литературы», оснащенный о</w:t>
      </w:r>
      <w:r w:rsidRPr="00B0660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борудованием: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Calibri" w:hAnsi="Times New Roman" w:cs="Times New Roman"/>
          <w:sz w:val="28"/>
          <w:szCs w:val="28"/>
        </w:rPr>
        <w:t>место преподавателя;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Calibri" w:hAnsi="Times New Roman" w:cs="Times New Roman"/>
          <w:sz w:val="28"/>
          <w:szCs w:val="28"/>
        </w:rPr>
        <w:t>места обучающихся;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3.2.</w:t>
      </w:r>
      <w:r w:rsidRPr="00B0660F">
        <w:rPr>
          <w:rFonts w:ascii="Calibri" w:eastAsia="Times New Roman" w:hAnsi="Calibri" w:cs="Times New Roman"/>
          <w:b/>
          <w:sz w:val="32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Информационное обеспечение реализации программы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</w:t>
      </w:r>
      <w:proofErr w:type="gramStart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имеет  печатные</w:t>
      </w:r>
      <w:proofErr w:type="gramEnd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3.2.1 Печатные издания: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Жарков, Н.В. 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AutoCAD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2017. Официальная русская версия. Эффективный самоучитель /  Н.В. Жарков.  - СПб.: Наука и техника, 2017 - 624с.: ил.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Муравьев, С.Н. Инженерная графика: учебник / С.Н.  Муравьев, Ф.И.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Пуйческу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Н.А.Чванова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М.: Издательский центр «Академия», 2014.-320с.: ил. 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Скобелева И.Ю., Ширшова И.А., Гареева Л.В., Князьков В.В. Инженерная </w:t>
      </w:r>
      <w:proofErr w:type="gramStart"/>
      <w:r w:rsidRPr="006376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графика :учеб</w:t>
      </w:r>
      <w:proofErr w:type="gramEnd"/>
      <w:r w:rsidRPr="006376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пособие / И.Ю. Скобелева[и др.]; НГТУ им. Р.Е. Алексеева. – Нижний Новгород, 2013.–189с. 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Томилова, С.В. Инженерная графика. Строительство: учебник / С.В.   Томилова. - М.: Издательский центр «Академия», 2015. - 336 с. 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Томилова, С.В. Инженерная графика в  строительстве. Практикум: учебное пособие для студ. учреждений СПО / С.В.  Томилова.- М.: Издательский центр «Академия», 2014. - 208 с.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Томилова, С.В. Начертательная геометрия. Строительство: учебник / С.В.  Томилова. - М.: Издательский центр «Академия», 2016. - 288 с.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Феофанов А.Н. Чтение рабочих чертежей: учебное пособие/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А.Н.Феофанов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Издательский центр «Академия», 2015. – 80с.</w:t>
      </w:r>
    </w:p>
    <w:p w:rsidR="00637685" w:rsidRPr="00DD2B74" w:rsidRDefault="00637685" w:rsidP="008753DA">
      <w:pPr>
        <w:ind w:left="0" w:firstLine="709"/>
        <w:rPr>
          <w:rFonts w:ascii="Times New Roman" w:hAnsi="Times New Roman"/>
          <w:bCs/>
          <w:color w:val="000000"/>
          <w:sz w:val="28"/>
          <w:szCs w:val="28"/>
        </w:rPr>
      </w:pPr>
    </w:p>
    <w:p w:rsidR="00B0660F" w:rsidRPr="00B0660F" w:rsidRDefault="00B0660F" w:rsidP="00B0660F">
      <w:pPr>
        <w:ind w:left="0"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 xml:space="preserve"> </w:t>
      </w:r>
    </w:p>
    <w:p w:rsidR="004462D7" w:rsidRPr="004462D7" w:rsidRDefault="004462D7" w:rsidP="004462D7">
      <w:p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2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0"/>
        <w:gridCol w:w="2978"/>
        <w:gridCol w:w="2231"/>
      </w:tblGrid>
      <w:tr w:rsidR="004462D7" w:rsidRPr="004462D7" w:rsidTr="005A65CD"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2D7" w:rsidRPr="004462D7" w:rsidRDefault="004462D7" w:rsidP="004462D7">
            <w:pPr>
              <w:widowControl w:val="0"/>
              <w:spacing w:line="276" w:lineRule="auto"/>
              <w:ind w:left="18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462D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4462D7" w:rsidRPr="004462D7" w:rsidRDefault="004462D7" w:rsidP="004462D7">
            <w:pPr>
              <w:widowControl w:val="0"/>
              <w:spacing w:line="276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462D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2D7" w:rsidRPr="004462D7" w:rsidRDefault="004462D7" w:rsidP="004462D7">
            <w:pPr>
              <w:widowControl w:val="0"/>
              <w:spacing w:line="276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462D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2D7" w:rsidRPr="004462D7" w:rsidRDefault="004462D7" w:rsidP="004462D7">
            <w:pPr>
              <w:widowControl w:val="0"/>
              <w:spacing w:line="276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462D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4462D7" w:rsidRPr="004462D7" w:rsidTr="005A65CD">
        <w:tc>
          <w:tcPr>
            <w:tcW w:w="2278" w:type="pct"/>
          </w:tcPr>
          <w:p w:rsidR="004462D7" w:rsidRPr="004462D7" w:rsidRDefault="004462D7" w:rsidP="004462D7">
            <w:pPr>
              <w:suppressAutoHyphens/>
              <w:spacing w:after="20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Calibri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6" w:type="pct"/>
            <w:shd w:val="clear" w:color="auto" w:fill="auto"/>
          </w:tcPr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Тема 1.1. </w:t>
            </w:r>
          </w:p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1.2. </w:t>
            </w:r>
          </w:p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1.3. </w:t>
            </w:r>
          </w:p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1.4. </w:t>
            </w:r>
          </w:p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1.5. </w:t>
            </w:r>
          </w:p>
        </w:tc>
        <w:tc>
          <w:tcPr>
            <w:tcW w:w="1166" w:type="pct"/>
            <w:shd w:val="clear" w:color="auto" w:fill="auto"/>
          </w:tcPr>
          <w:p w:rsidR="004462D7" w:rsidRPr="004462D7" w:rsidRDefault="004462D7" w:rsidP="004462D7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опрос, практические работы,</w:t>
            </w:r>
          </w:p>
          <w:p w:rsidR="004462D7" w:rsidRPr="004462D7" w:rsidRDefault="004462D7" w:rsidP="004462D7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промежуточной аттестации</w:t>
            </w:r>
          </w:p>
        </w:tc>
      </w:tr>
    </w:tbl>
    <w:p w:rsidR="004462D7" w:rsidRPr="004462D7" w:rsidRDefault="004462D7" w:rsidP="004462D7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2D7" w:rsidRPr="004462D7" w:rsidRDefault="004462D7" w:rsidP="004462D7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4462D7" w:rsidRPr="004462D7" w:rsidRDefault="004462D7" w:rsidP="004462D7">
      <w:pPr>
        <w:ind w:left="0" w:firstLine="0"/>
        <w:jc w:val="left"/>
        <w:rPr>
          <w:rFonts w:ascii="Times New Roman" w:eastAsia="Calibri" w:hAnsi="Times New Roman" w:cs="Times New Roman"/>
          <w:sz w:val="24"/>
        </w:rPr>
      </w:pPr>
    </w:p>
    <w:p w:rsidR="00746216" w:rsidRDefault="00746216" w:rsidP="0044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851"/>
        <w:contextualSpacing/>
        <w:outlineLvl w:val="0"/>
      </w:pPr>
    </w:p>
    <w:sectPr w:rsidR="00746216" w:rsidSect="00803AE5"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7EDE" w:rsidRDefault="00D77EDE">
      <w:pPr>
        <w:spacing w:line="240" w:lineRule="auto"/>
      </w:pPr>
      <w:r>
        <w:separator/>
      </w:r>
    </w:p>
  </w:endnote>
  <w:endnote w:type="continuationSeparator" w:id="0">
    <w:p w:rsidR="00D77EDE" w:rsidRDefault="00D77E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1FFE" w:rsidRDefault="00261FFE">
    <w:pPr>
      <w:pStyle w:val="a5"/>
      <w:jc w:val="right"/>
    </w:pPr>
  </w:p>
  <w:p w:rsidR="00261FFE" w:rsidRDefault="00261FF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7EDE" w:rsidRDefault="00D77EDE">
      <w:pPr>
        <w:spacing w:line="240" w:lineRule="auto"/>
      </w:pPr>
      <w:r>
        <w:separator/>
      </w:r>
    </w:p>
  </w:footnote>
  <w:footnote w:type="continuationSeparator" w:id="0">
    <w:p w:rsidR="00D77EDE" w:rsidRDefault="00D77ED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1332502"/>
      <w:docPartObj>
        <w:docPartGallery w:val="Page Numbers (Top of Page)"/>
        <w:docPartUnique/>
      </w:docPartObj>
    </w:sdtPr>
    <w:sdtEndPr/>
    <w:sdtContent>
      <w:p w:rsidR="00261FFE" w:rsidRDefault="00261FF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863">
          <w:rPr>
            <w:noProof/>
          </w:rPr>
          <w:t>5</w:t>
        </w:r>
        <w:r>
          <w:fldChar w:fldCharType="end"/>
        </w:r>
      </w:p>
    </w:sdtContent>
  </w:sdt>
  <w:p w:rsidR="00261FFE" w:rsidRDefault="00261FF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20E16"/>
    <w:multiLevelType w:val="hybridMultilevel"/>
    <w:tmpl w:val="40B26E92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B42C4F"/>
    <w:multiLevelType w:val="hybridMultilevel"/>
    <w:tmpl w:val="14CADD28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DB20E19C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964231"/>
    <w:multiLevelType w:val="hybridMultilevel"/>
    <w:tmpl w:val="09A422C0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E1948"/>
    <w:multiLevelType w:val="hybridMultilevel"/>
    <w:tmpl w:val="1580472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C5B6E"/>
    <w:multiLevelType w:val="hybridMultilevel"/>
    <w:tmpl w:val="CC488592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777208"/>
    <w:multiLevelType w:val="hybridMultilevel"/>
    <w:tmpl w:val="047EC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44BD7"/>
    <w:multiLevelType w:val="hybridMultilevel"/>
    <w:tmpl w:val="F0327836"/>
    <w:lvl w:ilvl="0" w:tplc="8C7AC2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86509A"/>
    <w:multiLevelType w:val="multilevel"/>
    <w:tmpl w:val="BCB88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D7042E5"/>
    <w:multiLevelType w:val="hybridMultilevel"/>
    <w:tmpl w:val="0B9E0470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EAA174E"/>
    <w:multiLevelType w:val="multilevel"/>
    <w:tmpl w:val="9B988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1"/>
  </w:num>
  <w:num w:numId="5">
    <w:abstractNumId w:val="7"/>
  </w:num>
  <w:num w:numId="6">
    <w:abstractNumId w:val="9"/>
  </w:num>
  <w:num w:numId="7">
    <w:abstractNumId w:val="4"/>
  </w:num>
  <w:num w:numId="8">
    <w:abstractNumId w:val="2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7BBD"/>
    <w:rsid w:val="000156B7"/>
    <w:rsid w:val="00027C5B"/>
    <w:rsid w:val="000312CB"/>
    <w:rsid w:val="0004367C"/>
    <w:rsid w:val="00093CD2"/>
    <w:rsid w:val="000A32EC"/>
    <w:rsid w:val="00107B93"/>
    <w:rsid w:val="0011574B"/>
    <w:rsid w:val="00183037"/>
    <w:rsid w:val="001A794F"/>
    <w:rsid w:val="001B20E0"/>
    <w:rsid w:val="001E6498"/>
    <w:rsid w:val="00203149"/>
    <w:rsid w:val="002078D8"/>
    <w:rsid w:val="00217EF3"/>
    <w:rsid w:val="00223EDB"/>
    <w:rsid w:val="00225663"/>
    <w:rsid w:val="002322C1"/>
    <w:rsid w:val="002402E1"/>
    <w:rsid w:val="00240D58"/>
    <w:rsid w:val="0024180E"/>
    <w:rsid w:val="0024602D"/>
    <w:rsid w:val="00257C4D"/>
    <w:rsid w:val="00261FFE"/>
    <w:rsid w:val="00296145"/>
    <w:rsid w:val="002B6466"/>
    <w:rsid w:val="002D0C6C"/>
    <w:rsid w:val="002D3F42"/>
    <w:rsid w:val="002D5F8C"/>
    <w:rsid w:val="002E0093"/>
    <w:rsid w:val="002E22FA"/>
    <w:rsid w:val="003155A8"/>
    <w:rsid w:val="00324333"/>
    <w:rsid w:val="00326D7D"/>
    <w:rsid w:val="00332152"/>
    <w:rsid w:val="003425EC"/>
    <w:rsid w:val="003514F0"/>
    <w:rsid w:val="003714EA"/>
    <w:rsid w:val="0037566B"/>
    <w:rsid w:val="003B25CE"/>
    <w:rsid w:val="003B4E71"/>
    <w:rsid w:val="003C4F95"/>
    <w:rsid w:val="003C72D1"/>
    <w:rsid w:val="003D518B"/>
    <w:rsid w:val="004023D2"/>
    <w:rsid w:val="00410B23"/>
    <w:rsid w:val="00437D22"/>
    <w:rsid w:val="00443712"/>
    <w:rsid w:val="004462D7"/>
    <w:rsid w:val="004601C0"/>
    <w:rsid w:val="00461E62"/>
    <w:rsid w:val="004628DD"/>
    <w:rsid w:val="00472BD8"/>
    <w:rsid w:val="004A2A2F"/>
    <w:rsid w:val="004B07C8"/>
    <w:rsid w:val="004D1358"/>
    <w:rsid w:val="004D6132"/>
    <w:rsid w:val="004F5C64"/>
    <w:rsid w:val="0052758A"/>
    <w:rsid w:val="0056068D"/>
    <w:rsid w:val="005863C2"/>
    <w:rsid w:val="005B40CE"/>
    <w:rsid w:val="005E6F71"/>
    <w:rsid w:val="00613666"/>
    <w:rsid w:val="00616139"/>
    <w:rsid w:val="00620D08"/>
    <w:rsid w:val="0063133C"/>
    <w:rsid w:val="0063731B"/>
    <w:rsid w:val="00637685"/>
    <w:rsid w:val="006514DC"/>
    <w:rsid w:val="00656519"/>
    <w:rsid w:val="00667E6D"/>
    <w:rsid w:val="00670DB5"/>
    <w:rsid w:val="006929B4"/>
    <w:rsid w:val="006949A3"/>
    <w:rsid w:val="00697D50"/>
    <w:rsid w:val="006A56DD"/>
    <w:rsid w:val="006B3DA0"/>
    <w:rsid w:val="006B7758"/>
    <w:rsid w:val="006C62E4"/>
    <w:rsid w:val="006E1BDE"/>
    <w:rsid w:val="00706F80"/>
    <w:rsid w:val="007103E7"/>
    <w:rsid w:val="007300F9"/>
    <w:rsid w:val="00733079"/>
    <w:rsid w:val="007374D7"/>
    <w:rsid w:val="007454A0"/>
    <w:rsid w:val="00746216"/>
    <w:rsid w:val="0075024D"/>
    <w:rsid w:val="007534C0"/>
    <w:rsid w:val="00761181"/>
    <w:rsid w:val="0076238C"/>
    <w:rsid w:val="00781BA9"/>
    <w:rsid w:val="00783520"/>
    <w:rsid w:val="0078378F"/>
    <w:rsid w:val="00790972"/>
    <w:rsid w:val="00794472"/>
    <w:rsid w:val="007B12C8"/>
    <w:rsid w:val="007F72F7"/>
    <w:rsid w:val="00803AE5"/>
    <w:rsid w:val="00811A3A"/>
    <w:rsid w:val="00817355"/>
    <w:rsid w:val="008238E5"/>
    <w:rsid w:val="0083242E"/>
    <w:rsid w:val="008429F2"/>
    <w:rsid w:val="00856631"/>
    <w:rsid w:val="00863D61"/>
    <w:rsid w:val="008753DA"/>
    <w:rsid w:val="00890E7E"/>
    <w:rsid w:val="008A68D0"/>
    <w:rsid w:val="008B6B6D"/>
    <w:rsid w:val="008C73E0"/>
    <w:rsid w:val="008D3AA6"/>
    <w:rsid w:val="008E301E"/>
    <w:rsid w:val="008E34D4"/>
    <w:rsid w:val="009077FD"/>
    <w:rsid w:val="00907804"/>
    <w:rsid w:val="00912BD0"/>
    <w:rsid w:val="00915083"/>
    <w:rsid w:val="00924A5F"/>
    <w:rsid w:val="00944BFC"/>
    <w:rsid w:val="009734E1"/>
    <w:rsid w:val="009806E3"/>
    <w:rsid w:val="00984663"/>
    <w:rsid w:val="009B5079"/>
    <w:rsid w:val="009B77DF"/>
    <w:rsid w:val="009B7BBD"/>
    <w:rsid w:val="009C349B"/>
    <w:rsid w:val="009D7AFB"/>
    <w:rsid w:val="009E4AA7"/>
    <w:rsid w:val="00A76A68"/>
    <w:rsid w:val="00A817B7"/>
    <w:rsid w:val="00A901CA"/>
    <w:rsid w:val="00A95863"/>
    <w:rsid w:val="00AB21F9"/>
    <w:rsid w:val="00AF26BB"/>
    <w:rsid w:val="00AF5961"/>
    <w:rsid w:val="00B0660F"/>
    <w:rsid w:val="00B35D6B"/>
    <w:rsid w:val="00B50ADF"/>
    <w:rsid w:val="00B61DF7"/>
    <w:rsid w:val="00B77FD2"/>
    <w:rsid w:val="00BB7AC4"/>
    <w:rsid w:val="00BC5CB8"/>
    <w:rsid w:val="00BD7169"/>
    <w:rsid w:val="00BF71D0"/>
    <w:rsid w:val="00C00CF2"/>
    <w:rsid w:val="00C1148C"/>
    <w:rsid w:val="00C22CB6"/>
    <w:rsid w:val="00C8516D"/>
    <w:rsid w:val="00CB464E"/>
    <w:rsid w:val="00CD5A60"/>
    <w:rsid w:val="00D02FF2"/>
    <w:rsid w:val="00D035D0"/>
    <w:rsid w:val="00D20AC8"/>
    <w:rsid w:val="00D237C8"/>
    <w:rsid w:val="00D359B8"/>
    <w:rsid w:val="00D543AC"/>
    <w:rsid w:val="00D550E9"/>
    <w:rsid w:val="00D62DDB"/>
    <w:rsid w:val="00D76D63"/>
    <w:rsid w:val="00D77EDE"/>
    <w:rsid w:val="00D848A4"/>
    <w:rsid w:val="00D86501"/>
    <w:rsid w:val="00E05176"/>
    <w:rsid w:val="00E1562F"/>
    <w:rsid w:val="00E32C3A"/>
    <w:rsid w:val="00E342F2"/>
    <w:rsid w:val="00E66DE2"/>
    <w:rsid w:val="00E66E66"/>
    <w:rsid w:val="00E83C86"/>
    <w:rsid w:val="00E93CD7"/>
    <w:rsid w:val="00EC4794"/>
    <w:rsid w:val="00EE4DFE"/>
    <w:rsid w:val="00EE4F40"/>
    <w:rsid w:val="00F21146"/>
    <w:rsid w:val="00F2316B"/>
    <w:rsid w:val="00F27E60"/>
    <w:rsid w:val="00F32A49"/>
    <w:rsid w:val="00F579CB"/>
    <w:rsid w:val="00F605F4"/>
    <w:rsid w:val="00F60FF5"/>
    <w:rsid w:val="00F63503"/>
    <w:rsid w:val="00F6423D"/>
    <w:rsid w:val="00F732D6"/>
    <w:rsid w:val="00FA239B"/>
    <w:rsid w:val="00FA25D5"/>
    <w:rsid w:val="00FC0C3D"/>
    <w:rsid w:val="00FC6272"/>
    <w:rsid w:val="00FD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71FA6"/>
  <w15:docId w15:val="{5D5F8399-7CDA-4492-87C1-174B9BEA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1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660F"/>
  </w:style>
  <w:style w:type="paragraph" w:styleId="a5">
    <w:name w:val="footer"/>
    <w:basedOn w:val="a"/>
    <w:link w:val="a6"/>
    <w:uiPriority w:val="99"/>
    <w:semiHidden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0660F"/>
  </w:style>
  <w:style w:type="table" w:customStyle="1" w:styleId="1">
    <w:name w:val="Сетка таблицы1"/>
    <w:basedOn w:val="a1"/>
    <w:next w:val="a7"/>
    <w:rsid w:val="00B0660F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39"/>
    <w:rsid w:val="00B0660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7"/>
    <w:rsid w:val="002E22FA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7"/>
    <w:rsid w:val="008429F2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0"/>
    <w:uiPriority w:val="99"/>
    <w:unhideWhenUsed/>
    <w:rsid w:val="00637685"/>
    <w:rPr>
      <w:color w:val="0563C1" w:themeColor="hyperlink"/>
      <w:u w:val="single"/>
    </w:rPr>
  </w:style>
  <w:style w:type="character" w:customStyle="1" w:styleId="c4">
    <w:name w:val="c4"/>
    <w:basedOn w:val="a0"/>
    <w:rsid w:val="0063133C"/>
  </w:style>
  <w:style w:type="table" w:customStyle="1" w:styleId="3">
    <w:name w:val="Сетка таблицы3"/>
    <w:basedOn w:val="a1"/>
    <w:next w:val="a7"/>
    <w:rsid w:val="00183037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68A5F-9C02-44CE-9AD6-9EFB729AC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1764</Words>
  <Characters>10060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Черников Сергей Ильич</cp:lastModifiedBy>
  <cp:revision>104</cp:revision>
  <dcterms:created xsi:type="dcterms:W3CDTF">2021-08-31T10:31:00Z</dcterms:created>
  <dcterms:modified xsi:type="dcterms:W3CDTF">2023-10-23T10:59:00Z</dcterms:modified>
</cp:coreProperties>
</file>